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Theme="minorEastAsia" w:hAnsiTheme="minorEastAsia" w:eastAsiaTheme="minorEastAsia" w:cstheme="minorEastAsia"/>
          <w:color w:val="auto"/>
        </w:rPr>
      </w:pPr>
      <w:bookmarkStart w:id="0" w:name="_Toc26676"/>
      <w:r>
        <w:rPr>
          <w:rFonts w:hint="eastAsia" w:asciiTheme="minorEastAsia" w:hAnsiTheme="minorEastAsia" w:eastAsiaTheme="minorEastAsia" w:cstheme="minorEastAsia"/>
          <w:color w:val="auto"/>
        </w:rPr>
        <w:t>第一章  招标公告</w:t>
      </w:r>
      <w:bookmarkEnd w:id="0"/>
    </w:p>
    <w:p>
      <w:pPr>
        <w:jc w:val="center"/>
        <w:rPr>
          <w:rFonts w:hint="eastAsia" w:asciiTheme="minorEastAsia" w:hAnsiTheme="minorEastAsia" w:eastAsiaTheme="minorEastAsia" w:cstheme="minorEastAsia"/>
          <w:b/>
          <w:color w:val="auto"/>
          <w:sz w:val="36"/>
          <w:szCs w:val="36"/>
          <w:lang w:val="en-US" w:eastAsia="zh-CN"/>
        </w:rPr>
      </w:pPr>
      <w:bookmarkStart w:id="1" w:name="_Toc462910335"/>
      <w:bookmarkStart w:id="2" w:name="_Toc438129185"/>
      <w:r>
        <w:rPr>
          <w:rFonts w:hint="eastAsia" w:asciiTheme="minorEastAsia" w:hAnsiTheme="minorEastAsia" w:eastAsiaTheme="minorEastAsia" w:cstheme="minorEastAsia"/>
          <w:b/>
          <w:color w:val="auto"/>
          <w:sz w:val="36"/>
          <w:szCs w:val="36"/>
          <w:lang w:val="en-US" w:eastAsia="zh-CN"/>
        </w:rPr>
        <w:t>营盘山路居住项目（棚改安置房）【中化·誉峰】A区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6"/>
          <w:szCs w:val="36"/>
          <w:lang w:val="en-US" w:eastAsia="zh-CN"/>
        </w:rPr>
        <w:t>护栏、百叶窗采购及安装 招标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公告</w:t>
      </w:r>
    </w:p>
    <w:p>
      <w:pPr>
        <w:spacing w:line="440" w:lineRule="exact"/>
        <w:jc w:val="center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（招标编号：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fdc-2020-011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）</w:t>
      </w:r>
    </w:p>
    <w:p>
      <w:pPr>
        <w:pStyle w:val="2"/>
        <w:spacing w:before="0" w:after="0" w:line="380" w:lineRule="atLeas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bookmarkStart w:id="3" w:name="_Toc24531229"/>
      <w:bookmarkStart w:id="4" w:name="_Toc238797532"/>
      <w:bookmarkStart w:id="5" w:name="_Toc497125220"/>
      <w:bookmarkStart w:id="6" w:name="_Toc152045512"/>
      <w:bookmarkStart w:id="7" w:name="_Toc11943658"/>
      <w:bookmarkStart w:id="8" w:name="_Toc438129172"/>
      <w:bookmarkStart w:id="9" w:name="_Toc144974480"/>
      <w:bookmarkStart w:id="10" w:name="_Toc28698"/>
      <w:bookmarkStart w:id="11" w:name="_Toc152042288"/>
      <w:bookmarkStart w:id="12" w:name="_Toc238552177"/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1. 招标条件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spacing w:line="400" w:lineRule="exact"/>
        <w:ind w:firstLine="420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bookmarkStart w:id="13" w:name="_Toc11943659"/>
      <w:bookmarkStart w:id="14" w:name="_Toc497125221"/>
      <w:bookmarkStart w:id="15" w:name="_Toc261444464"/>
      <w:bookmarkStart w:id="16" w:name="_Toc24531230"/>
      <w:bookmarkStart w:id="17" w:name="_Toc462520384"/>
      <w:bookmarkStart w:id="18" w:name="_Toc21813"/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【中化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·誉峰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A区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项目（招标编号：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fdc-2020-011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）建设资金已落实，项目所需主要材料已具备招标条件。招标人为中国化学工程第十六建设有限公司，现进行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公开招标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。</w:t>
      </w:r>
      <w:bookmarkStart w:id="77" w:name="_GoBack"/>
      <w:bookmarkEnd w:id="77"/>
    </w:p>
    <w:p>
      <w:pPr>
        <w:pStyle w:val="2"/>
        <w:spacing w:before="0" w:after="0" w:line="380" w:lineRule="atLeas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2. 招标依据</w:t>
      </w:r>
      <w:bookmarkEnd w:id="13"/>
      <w:bookmarkEnd w:id="14"/>
      <w:bookmarkEnd w:id="15"/>
      <w:bookmarkEnd w:id="16"/>
      <w:bookmarkEnd w:id="17"/>
      <w:bookmarkEnd w:id="18"/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</w:p>
    <w:p>
      <w:pPr>
        <w:spacing w:line="380" w:lineRule="atLeast"/>
        <w:ind w:firstLine="420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bookmarkStart w:id="19" w:name="_Toc438129173"/>
      <w:bookmarkStart w:id="20" w:name="_Toc238797533"/>
      <w:bookmarkStart w:id="21" w:name="_Toc497125222"/>
      <w:bookmarkStart w:id="22" w:name="_Toc238552178"/>
      <w:bookmarkStart w:id="23" w:name="_Toc28699"/>
      <w:bookmarkStart w:id="24" w:name="_Toc144974481"/>
      <w:bookmarkStart w:id="25" w:name="_Toc152045513"/>
      <w:bookmarkStart w:id="26" w:name="_Toc152042289"/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2.1《中华人民共和国招标投标法》（主席令十二届第86号）；</w:t>
      </w:r>
    </w:p>
    <w:p>
      <w:pPr>
        <w:spacing w:line="380" w:lineRule="atLeast"/>
        <w:ind w:firstLine="420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2.2《工程建设项目货物招标投标办法》（国家发展改革委等</w:t>
      </w:r>
      <w:bookmarkStart w:id="27" w:name="_Hlk534636407"/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9部委2013年第23号令</w:t>
      </w:r>
      <w:bookmarkEnd w:id="27"/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）；</w:t>
      </w:r>
    </w:p>
    <w:p>
      <w:pPr>
        <w:spacing w:line="380" w:lineRule="atLeast"/>
        <w:ind w:firstLine="420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2.3《评标委员会和评标方法暂行规定》（国家发展改革委等9部委2013年第23号令）；</w:t>
      </w:r>
    </w:p>
    <w:p>
      <w:pPr>
        <w:spacing w:line="380" w:lineRule="atLeast"/>
        <w:ind w:left="315" w:leftChars="150" w:firstLine="105" w:firstLineChars="50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2.4《中华人民共和国招标投标法实施条例》（中华人民共和国国务院〔2018〕698号）；</w:t>
      </w:r>
    </w:p>
    <w:p>
      <w:pPr>
        <w:spacing w:line="380" w:lineRule="atLeast"/>
        <w:ind w:left="315" w:leftChars="150" w:firstLine="105" w:firstLineChars="50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2.5其它相关法律、法规、规章。</w:t>
      </w:r>
    </w:p>
    <w:p>
      <w:pPr>
        <w:pStyle w:val="2"/>
        <w:spacing w:before="0" w:after="0" w:line="380" w:lineRule="atLeas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bookmarkStart w:id="28" w:name="_Toc24531231"/>
      <w:bookmarkStart w:id="29" w:name="_Toc11943660"/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3. 项目概况与招标内容</w:t>
      </w:r>
      <w:bookmarkEnd w:id="19"/>
      <w:bookmarkEnd w:id="20"/>
      <w:bookmarkEnd w:id="21"/>
      <w:bookmarkEnd w:id="22"/>
      <w:bookmarkEnd w:id="23"/>
      <w:bookmarkEnd w:id="28"/>
      <w:bookmarkEnd w:id="29"/>
    </w:p>
    <w:bookmarkEnd w:id="24"/>
    <w:bookmarkEnd w:id="25"/>
    <w:bookmarkEnd w:id="26"/>
    <w:p>
      <w:pPr>
        <w:spacing w:line="380" w:lineRule="atLeast"/>
        <w:ind w:firstLine="420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bookmarkStart w:id="30" w:name="_Toc497125223"/>
      <w:bookmarkStart w:id="31" w:name="_Toc6712"/>
      <w:bookmarkStart w:id="32" w:name="_Toc11943661"/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3.1项目概况</w:t>
      </w:r>
      <w:bookmarkEnd w:id="30"/>
      <w:bookmarkEnd w:id="31"/>
      <w:bookmarkEnd w:id="32"/>
    </w:p>
    <w:p>
      <w:pPr>
        <w:spacing w:line="380" w:lineRule="atLeast"/>
        <w:ind w:firstLine="420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bookmarkStart w:id="33" w:name="_Toc27252"/>
      <w:bookmarkStart w:id="34" w:name="_Toc497125224"/>
      <w:bookmarkStart w:id="35" w:name="_Toc11943662"/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营盘山路居住项目（棚改安置房）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【中化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·誉峰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A区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该项目总用地面积27791.3平方米，总建筑面积1028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val="en-US" w:eastAsia="zh-CN"/>
        </w:rPr>
        <w:t>79.12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平方米，新建5栋高层住宅，住宅总套数685套；容积率2.696，建筑密度17.6%，绿化率34%，设置停车位838个，主要建设内容包括高层住宅(4栋27层,1栋26层)、幼儿园（15班）、社区居家养老服务用房，物业管理用房、门房等公共服务设施用房和小区范围内道路、供排水、供电、供气、绿化、照明、围墙等基础设施。</w:t>
      </w:r>
    </w:p>
    <w:p>
      <w:pPr>
        <w:spacing w:line="380" w:lineRule="atLeast"/>
        <w:ind w:firstLine="420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3.2招标内容</w:t>
      </w:r>
      <w:bookmarkEnd w:id="33"/>
      <w:bookmarkEnd w:id="34"/>
      <w:bookmarkEnd w:id="35"/>
    </w:p>
    <w:p>
      <w:pPr>
        <w:spacing w:line="380" w:lineRule="atLeast"/>
        <w:ind w:firstLine="420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详细清单见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第五章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。</w:t>
      </w:r>
    </w:p>
    <w:p>
      <w:pPr>
        <w:pStyle w:val="2"/>
        <w:spacing w:before="0" w:after="0" w:line="380" w:lineRule="atLeas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bookmarkStart w:id="36" w:name="_Toc144974482"/>
      <w:bookmarkStart w:id="37" w:name="_Toc152045514"/>
      <w:bookmarkStart w:id="38" w:name="_Toc152042290"/>
      <w:bookmarkStart w:id="39" w:name="_Toc438129174"/>
      <w:bookmarkStart w:id="40" w:name="_Toc497125225"/>
      <w:bookmarkStart w:id="41" w:name="_Toc238797534"/>
      <w:bookmarkStart w:id="42" w:name="_Toc9715"/>
      <w:bookmarkStart w:id="43" w:name="_Toc24531232"/>
      <w:bookmarkStart w:id="44" w:name="_Toc238552179"/>
      <w:bookmarkStart w:id="45" w:name="_Toc11943663"/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4. 投标人资格要求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>
      <w:pPr>
        <w:spacing w:line="380" w:lineRule="atLeast"/>
        <w:ind w:firstLine="420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bookmarkStart w:id="46" w:name="_Toc497125226"/>
      <w:bookmarkStart w:id="47" w:name="_Toc438129175"/>
      <w:bookmarkStart w:id="48" w:name="_Toc320"/>
      <w:bookmarkStart w:id="49" w:name="_Toc11943664"/>
      <w:bookmarkStart w:id="50" w:name="_Toc24531233"/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4.1 在中国境内注册并具有独立法人资格的合法企业。</w:t>
      </w:r>
    </w:p>
    <w:p>
      <w:pPr>
        <w:spacing w:line="380" w:lineRule="atLeast"/>
        <w:ind w:firstLine="420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4.2 具有良好的商业信誉和健全的财务会计制度，没有处于被责令停业、财产被接管、冻结、破产状态。</w:t>
      </w:r>
    </w:p>
    <w:p>
      <w:pPr>
        <w:spacing w:line="380" w:lineRule="atLeast"/>
        <w:ind w:firstLine="420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4.3具有依法缴纳税收和保障资金的良好记录。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4.4各投标单位注册资金不得低于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500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万元人名币，各投标单位需提供ISO9001国际质量体系认证证书等国家要求的资质文件。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4.5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各投标单位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需提供近三年护栏及百叶窗采购、安装合同各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3份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。</w:t>
      </w:r>
    </w:p>
    <w:p>
      <w:pPr>
        <w:pStyle w:val="2"/>
        <w:spacing w:before="0" w:after="0" w:line="380" w:lineRule="atLeas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5. 招标文件的获取</w:t>
      </w:r>
      <w:bookmarkEnd w:id="46"/>
      <w:bookmarkEnd w:id="47"/>
      <w:bookmarkEnd w:id="48"/>
      <w:bookmarkEnd w:id="49"/>
      <w:bookmarkEnd w:id="50"/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80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eastAsia="zh-CN"/>
        </w:rPr>
        <w:t>获取地点：湖北中化房地产开发有限公司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eastAsia="zh-CN"/>
        </w:rPr>
        <w:t>获取时间：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2020年12月2日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联系人：程煜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联系电话：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</w:rPr>
        <w:t>0717-6835461</w:t>
      </w:r>
    </w:p>
    <w:p>
      <w:pPr>
        <w:pStyle w:val="2"/>
        <w:spacing w:before="0" w:after="0" w:line="380" w:lineRule="atLeas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bookmarkStart w:id="51" w:name="_Toc462520389"/>
      <w:bookmarkStart w:id="52" w:name="_Toc497125227"/>
      <w:bookmarkStart w:id="53" w:name="_Toc500327700"/>
      <w:bookmarkStart w:id="54" w:name="_Toc1932"/>
      <w:bookmarkStart w:id="55" w:name="_Toc11943665"/>
      <w:bookmarkStart w:id="56" w:name="_Toc24531234"/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6.投标保证金</w:t>
      </w:r>
      <w:bookmarkEnd w:id="51"/>
      <w:bookmarkEnd w:id="52"/>
      <w:bookmarkEnd w:id="53"/>
      <w:bookmarkEnd w:id="54"/>
      <w:bookmarkEnd w:id="55"/>
      <w:bookmarkEnd w:id="56"/>
    </w:p>
    <w:p>
      <w:pPr>
        <w:spacing w:line="380" w:lineRule="atLeast"/>
        <w:ind w:firstLine="420" w:firstLineChars="200"/>
        <w:textAlignment w:val="baseline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投标保证金要求：递交投标文件时须缴纳投标保证金（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万元），投标保证金请于开标前2个工作日汇入指定账户，确保到账，并在汇款单上注明所投项目的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u w:val="single"/>
        </w:rPr>
        <w:t>招标编号，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以便财务及时查账。不接受个人汇款，投标保证金汇款单位名称与投标人名称须完全一致。</w:t>
      </w:r>
    </w:p>
    <w:p>
      <w:pPr>
        <w:pStyle w:val="2"/>
        <w:spacing w:before="0" w:after="0" w:line="380" w:lineRule="atLeas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bookmarkStart w:id="57" w:name="_Toc11943666"/>
      <w:bookmarkStart w:id="58" w:name="_Toc462520388"/>
      <w:bookmarkStart w:id="59" w:name="_Toc500327701"/>
      <w:bookmarkStart w:id="60" w:name="_Toc497125228"/>
      <w:bookmarkStart w:id="61" w:name="_Toc243475754"/>
      <w:bookmarkStart w:id="62" w:name="_Toc261444468"/>
      <w:bookmarkStart w:id="63" w:name="_Toc16381"/>
      <w:bookmarkStart w:id="64" w:name="_Toc24531235"/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7.投标文件的递交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>
      <w:pPr>
        <w:spacing w:line="380" w:lineRule="atLeast"/>
        <w:ind w:firstLine="420" w:firstLineChars="200"/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</w:pPr>
      <w:bookmarkStart w:id="65" w:name="_Toc11943667"/>
      <w:bookmarkStart w:id="66" w:name="_Toc24531236"/>
      <w:bookmarkStart w:id="67" w:name="_Toc500327702"/>
      <w:bookmarkStart w:id="68" w:name="_Toc14559"/>
      <w:bookmarkStart w:id="69" w:name="_Toc497125229"/>
      <w:bookmarkStart w:id="70" w:name="_Toc438129177"/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7.1投标文件递交时间：递交投标文件的截止时间为2020年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日上午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时00分，开标时间暂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定为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2020年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日上午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时00分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。</w:t>
      </w:r>
    </w:p>
    <w:p>
      <w:pPr>
        <w:pStyle w:val="2"/>
        <w:spacing w:before="0" w:after="0" w:line="380" w:lineRule="atLeas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8.发布公告的媒介</w:t>
      </w:r>
      <w:bookmarkEnd w:id="65"/>
      <w:bookmarkEnd w:id="66"/>
      <w:bookmarkEnd w:id="67"/>
      <w:bookmarkEnd w:id="68"/>
      <w:bookmarkEnd w:id="69"/>
      <w:bookmarkEnd w:id="70"/>
    </w:p>
    <w:p>
      <w:pPr>
        <w:spacing w:line="380" w:lineRule="atLeast"/>
        <w:ind w:firstLine="420" w:firstLineChars="200"/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</w:pPr>
      <w:bookmarkStart w:id="71" w:name="_Toc497125231"/>
      <w:bookmarkStart w:id="72" w:name="_Toc24531237"/>
      <w:bookmarkStart w:id="73" w:name="_Toc438129179"/>
      <w:bookmarkStart w:id="74" w:name="_Toc13268"/>
      <w:bookmarkStart w:id="75" w:name="_Toc500327703"/>
      <w:bookmarkStart w:id="76" w:name="_Toc11943668"/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8.1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中国化学工程第十六建设有限公司官网（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www.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cncec16.com.cn新闻中心栏目中招标公告）</w:t>
      </w:r>
    </w:p>
    <w:p>
      <w:pPr>
        <w:pStyle w:val="2"/>
        <w:spacing w:before="0" w:after="0" w:line="380" w:lineRule="atLeas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9. 联系方式</w:t>
      </w:r>
      <w:bookmarkEnd w:id="71"/>
      <w:bookmarkEnd w:id="72"/>
      <w:bookmarkEnd w:id="73"/>
      <w:bookmarkEnd w:id="74"/>
      <w:bookmarkEnd w:id="75"/>
      <w:bookmarkEnd w:id="76"/>
    </w:p>
    <w:p>
      <w:pPr>
        <w:spacing w:line="380" w:lineRule="atLeast"/>
        <w:ind w:firstLine="210" w:firstLineChars="100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招标人：中国化学工程第十六建设有限公司</w:t>
      </w:r>
    </w:p>
    <w:p>
      <w:pPr>
        <w:spacing w:line="380" w:lineRule="atLeast"/>
        <w:ind w:firstLine="210" w:firstLineChars="100"/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联系人：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程煜</w:t>
      </w:r>
    </w:p>
    <w:p>
      <w:pPr>
        <w:spacing w:line="380" w:lineRule="atLeast"/>
        <w:ind w:firstLine="210" w:firstLineChars="10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联系电话：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0717-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6835461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</w:p>
    <w:p>
      <w:pPr>
        <w:spacing w:line="380" w:lineRule="atLeast"/>
        <w:ind w:firstLine="210" w:firstLineChars="100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邮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箱：hbszhfdc@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163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.com</w:t>
      </w:r>
    </w:p>
    <w:p>
      <w:pPr>
        <w:topLinePunct/>
        <w:spacing w:line="400" w:lineRule="atLeast"/>
        <w:ind w:right="420"/>
        <w:jc w:val="right"/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 xml:space="preserve"> </w:t>
      </w:r>
    </w:p>
    <w:p>
      <w:pPr>
        <w:topLinePunct/>
        <w:spacing w:line="400" w:lineRule="atLeast"/>
        <w:ind w:right="420"/>
        <w:jc w:val="right"/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</w:pPr>
    </w:p>
    <w:p>
      <w:pPr>
        <w:topLinePunct/>
        <w:spacing w:line="400" w:lineRule="atLeast"/>
        <w:ind w:right="420"/>
        <w:jc w:val="right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中国化学工程第十六建设有限公司</w:t>
      </w:r>
    </w:p>
    <w:p>
      <w:pPr>
        <w:topLinePunct/>
        <w:spacing w:line="400" w:lineRule="atLeast"/>
        <w:ind w:right="210" w:firstLine="210" w:firstLineChars="100"/>
        <w:jc w:val="center"/>
        <w:rPr>
          <w:rFonts w:hint="eastAsia" w:asciiTheme="minorEastAsia" w:hAnsiTheme="minorEastAsia" w:eastAsiaTheme="minorEastAsia" w:cstheme="minorEastAsia"/>
          <w:color w:val="auto"/>
          <w:szCs w:val="21"/>
        </w:rPr>
        <w:sectPr>
          <w:headerReference r:id="rId3" w:type="default"/>
          <w:footerReference r:id="rId4" w:type="default"/>
          <w:pgSz w:w="11906" w:h="16838"/>
          <w:pgMar w:top="1440" w:right="1474" w:bottom="1440" w:left="1531" w:header="851" w:footer="992" w:gutter="0"/>
          <w:cols w:space="720" w:num="1"/>
          <w:docGrid w:type="linesAndChars" w:linePitch="312" w:charSpace="0"/>
        </w:sect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 xml:space="preserve">                                                 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2020年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日</w:t>
      </w:r>
    </w:p>
    <w:bookmarkEnd w:id="1"/>
    <w:bookmarkEnd w:id="2"/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  <w:r>
      <w:rPr>
        <w:rFonts w:hint="eastAsia"/>
      </w:rPr>
      <w:t xml:space="preserve"> 页</w:t>
    </w:r>
  </w:p>
  <w:p>
    <w:pPr>
      <w:pStyle w:val="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  <w:r>
      <w:rPr>
        <w:rFonts w:hint="eastAsia"/>
      </w:rPr>
      <w:t xml:space="preserve"> 页</w:t>
    </w:r>
  </w:p>
  <w:p>
    <w:pPr>
      <w:pStyle w:val="4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3"/>
      </w:pBdr>
      <w:rPr>
        <w:rFonts w:ascii="宋体" w:hAnsi="宋体"/>
      </w:rPr>
    </w:pPr>
    <w:r>
      <w:t xml:space="preserve">   </w:t>
    </w:r>
    <w:r>
      <w:rPr>
        <w:rFonts w:hint="eastAsia"/>
      </w:rPr>
      <w:t xml:space="preserve">    </w:t>
    </w:r>
    <w:r>
      <w:rPr>
        <w:rFonts w:hint="eastAsia" w:ascii="宋体" w:hAnsi="宋体"/>
      </w:rPr>
      <w:t xml:space="preserve">       中国化学工程第十六建设有限公司</w:t>
    </w:r>
    <w:r>
      <w:rPr>
        <w:rFonts w:hint="eastAsia" w:ascii="宋体" w:hAnsi="宋体" w:cs="仿宋"/>
      </w:rPr>
      <w:t xml:space="preserve">                         招标编号：</w:t>
    </w:r>
    <w:r>
      <w:rPr>
        <w:rFonts w:hint="eastAsia" w:ascii="宋体" w:hAnsi="宋体" w:cs="仿宋"/>
        <w:lang w:val="en-US" w:eastAsia="zh-CN"/>
      </w:rPr>
      <w:t>fdc-2020-011</w:t>
    </w:r>
    <w:r>
      <w:rPr>
        <w:rFonts w:ascii="宋体" w:hAnsi="宋体"/>
      </w:rPr>
      <w:t xml:space="preserve">      </w:t>
    </w:r>
    <w:r>
      <w:rPr>
        <w:rFonts w:ascii="宋体" w:hAnsi="宋体"/>
      </w:rPr>
      <w:drawing>
        <wp:anchor distT="0" distB="0" distL="114300" distR="114300" simplePos="0" relativeHeight="102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-178435</wp:posOffset>
          </wp:positionV>
          <wp:extent cx="714375" cy="533400"/>
          <wp:effectExtent l="0" t="0" r="9525" b="0"/>
          <wp:wrapNone/>
          <wp:docPr id="2" name="图片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02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宋体" w:hAnsi="宋体"/>
      </w:rPr>
      <w:t xml:space="preserve">                                                     </w:t>
    </w:r>
    <w:r>
      <w:rPr>
        <w:rFonts w:hint="eastAsia" w:ascii="宋体" w:hAnsi="宋体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3"/>
      </w:pBdr>
      <w:rPr>
        <w:rFonts w:ascii="宋体" w:hAnsi="宋体"/>
      </w:rPr>
    </w:pPr>
    <w:r>
      <w:t xml:space="preserve">   </w:t>
    </w:r>
    <w:r>
      <w:rPr>
        <w:rFonts w:hint="eastAsia"/>
      </w:rPr>
      <w:t xml:space="preserve">    </w:t>
    </w:r>
    <w:r>
      <w:rPr>
        <w:rFonts w:hint="eastAsia" w:ascii="宋体" w:hAnsi="宋体"/>
      </w:rPr>
      <w:t xml:space="preserve">       中国化学工程第十六建设有限公司</w:t>
    </w:r>
    <w:r>
      <w:rPr>
        <w:rFonts w:hint="eastAsia" w:ascii="宋体" w:hAnsi="宋体" w:cs="仿宋"/>
      </w:rPr>
      <w:t xml:space="preserve">                         招标编号：</w:t>
    </w:r>
    <w:r>
      <w:rPr>
        <w:rFonts w:hint="eastAsia" w:ascii="宋体" w:hAnsi="宋体" w:cs="仿宋"/>
        <w:lang w:val="en-US" w:eastAsia="zh-CN"/>
      </w:rPr>
      <w:t>fdc-2020-011</w:t>
    </w:r>
    <w:r>
      <w:rPr>
        <w:rFonts w:ascii="宋体" w:hAnsi="宋体"/>
      </w:rPr>
      <w:t xml:space="preserve">      </w:t>
    </w:r>
    <w:r>
      <w:rPr>
        <w:rFonts w:ascii="宋体" w:hAnsi="宋体"/>
      </w:rPr>
      <w:drawing>
        <wp:anchor distT="0" distB="0" distL="114300" distR="114300" simplePos="0" relativeHeight="102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-178435</wp:posOffset>
          </wp:positionV>
          <wp:extent cx="714375" cy="533400"/>
          <wp:effectExtent l="0" t="0" r="9525" b="0"/>
          <wp:wrapNone/>
          <wp:docPr id="1" name="图片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02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宋体" w:hAnsi="宋体"/>
      </w:rPr>
      <w:t xml:space="preserve">                                                     </w:t>
    </w:r>
    <w:r>
      <w:rPr>
        <w:rFonts w:hint="eastAsia" w:ascii="宋体" w:hAnsi="宋体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D6855"/>
    <w:rsid w:val="3EFB062E"/>
    <w:rsid w:val="49A41234"/>
    <w:rsid w:val="5F7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2020-11-25T02:56:00Z</dcterms:created>
  <dc:creator>Administrator</dc:creator>
  <cp:lastModifiedBy>白 雪</cp:lastModifiedBy>
  <dcterms:modified xsi:type="dcterms:W3CDTF">2020-11-30T01:44:44Z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